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Понятие, предмет, метод защиты прав потребителей.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Законодательство Республики Казахстан о защите прав потребителей.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Понятие потребителя. Качество товара (работы,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Государственное регулирование в сфере защиты прав потребителей.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Компетенция Правительства Республики Казахстан в сфере защиты прав потребителей.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Компетенция уполномоченного органа.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Компетенция государственных органов.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FAF">
        <w:rPr>
          <w:rFonts w:ascii="Times New Roman" w:hAnsi="Times New Roman" w:cs="Times New Roman"/>
          <w:sz w:val="28"/>
          <w:szCs w:val="28"/>
        </w:rPr>
        <w:t xml:space="preserve">Право на свободное заключение договоров на приобретение товаров (выполнение работ и оказание услуг. </w:t>
      </w:r>
      <w:proofErr w:type="gramEnd"/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Право потребителей на доступ к информации в сфере защиты прав потребителей.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Право потребителей на получение информации о товаре (работе, услуге), а также о продавце (изготовителе, исполнителе).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потребителей на приобретение безопасного товара (работы, услуги).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Право потребителей на свободный выбор товара (работы,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Право потребителей на надлежащее качество товара (работы,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Право потребителей на обмен или возврат товара надлежащего качества.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потребителей в случае продажи товара ненадлежащего качества.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потребителей на возмещение в полном объеме убытков (вреда), причиненных их жизни, здоровью и (или) имуществу вследствие недостатков товара (работы, услуги).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Сроки предъявления потребителем требований в отношении недостатков товара.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потребителя на предъявление претензии к инициатору (организатору) игр по качеству товара (работы, услуги), переданного (выполненной, оказанной) в виде выигрыша.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потребителей на создание общественных объединений потребителей.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на возмещение морального вреда.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Право потребителей на защиту прав и законных интересов.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Право продавца (изготовителя, исполнителя) по установлению гарантийного срока.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Обязанность продавца (изготовителя, исполнителя) по предоставлению информации о товаре (работе, услуге).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Обязанности продавца (изготовителя, исполнителя) по предоставлению информации о продавце (изготовителе, исполнителе).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Обязанности продавца (изготовителя, исполнителя) по обеспечению безопасности товара (работы, услуги).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Обязанности продавца (изготовителя, исполнителя) по обеспечению свободного выбора товара (работы,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 Обязанности продавца (изготовителя, исполнителя) по обеспечению надлежащего качества товара (работы, услуги).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продавца.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FAF">
        <w:rPr>
          <w:rFonts w:ascii="Times New Roman" w:hAnsi="Times New Roman" w:cs="Times New Roman"/>
          <w:sz w:val="28"/>
          <w:szCs w:val="28"/>
        </w:rPr>
        <w:t xml:space="preserve">Обязанности продавца (изготовителя, исполнителя) по возмещению в полном объеме убытков (вреда), причиненных жизни, здоровью и (или) имуществу потребителя вследствие недостатков товара (работы, услуги). </w:t>
      </w:r>
      <w:proofErr w:type="gramEnd"/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Обязанности изготовителя (исполнителя) по установлению срока годности, срока хранения и срока службы товара.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Обязанность продавца (изготовителя, исполнителя) иметь в наличии контрольно-кассовую машину и нагрудную карточку.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Style w:val="0pt"/>
          <w:rFonts w:eastAsiaTheme="minorEastAsia"/>
          <w:b w:val="0"/>
          <w:bCs w:val="0"/>
          <w:sz w:val="28"/>
          <w:szCs w:val="28"/>
        </w:rPr>
      </w:pPr>
      <w:proofErr w:type="gramStart"/>
      <w:r w:rsidRPr="002B2FAF">
        <w:rPr>
          <w:rStyle w:val="0pt"/>
          <w:rFonts w:eastAsiaTheme="minorEastAsia"/>
          <w:b w:val="0"/>
          <w:sz w:val="28"/>
          <w:szCs w:val="28"/>
        </w:rPr>
        <w:t>Правовое</w:t>
      </w:r>
      <w:proofErr w:type="gramEnd"/>
      <w:r w:rsidRPr="002B2FAF">
        <w:rPr>
          <w:rStyle w:val="0pt"/>
          <w:rFonts w:eastAsiaTheme="minorEastAsia"/>
          <w:b w:val="0"/>
          <w:sz w:val="28"/>
          <w:szCs w:val="28"/>
        </w:rPr>
        <w:t xml:space="preserve"> положения выполнения работы (оказания услуги).</w:t>
      </w:r>
      <w:r w:rsidRPr="002B2FAF">
        <w:rPr>
          <w:rStyle w:val="0pt"/>
          <w:rFonts w:eastAsiaTheme="minorEastAsia"/>
          <w:sz w:val="28"/>
          <w:szCs w:val="28"/>
        </w:rPr>
        <w:t xml:space="preserve"> 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Сроки выполнения работы (оказания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Права потребителя при обнаружении недостатков в выполненной работе (оказанной услуге).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Смета на выполнение работы (оказание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Выполнение работы из материала исполнителя.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Оплата за выполнение работы (оказание услуги).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Общественные объединения потребителей.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Права общественных объединений потребителей, ассоциаций (союзов).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Защита прав потребителей общественными объединениями потребителей, ассоциациями (союзами).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Style w:val="0pt"/>
          <w:rFonts w:eastAsiaTheme="minorEastAsia"/>
          <w:b w:val="0"/>
          <w:bCs w:val="0"/>
          <w:sz w:val="28"/>
          <w:szCs w:val="28"/>
        </w:rPr>
      </w:pPr>
      <w:r w:rsidRPr="002B2FAF">
        <w:rPr>
          <w:rStyle w:val="0pt"/>
          <w:rFonts w:eastAsiaTheme="minorEastAsia"/>
          <w:b w:val="0"/>
          <w:sz w:val="28"/>
          <w:szCs w:val="28"/>
        </w:rPr>
        <w:t>Ответственность за нарушение законодательства Республики Казахстан о защите прав потребителей.</w:t>
      </w:r>
      <w:r w:rsidRPr="002B2FAF">
        <w:rPr>
          <w:rStyle w:val="0pt"/>
          <w:rFonts w:eastAsiaTheme="minorEastAsia"/>
          <w:sz w:val="28"/>
          <w:szCs w:val="28"/>
        </w:rPr>
        <w:t xml:space="preserve">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Виды ответственность за нарушение законодательства Республики Казахстан о защите прав потребителей.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 xml:space="preserve">Нарушения законодательства Республики Казахстан о защите прав потребителей. </w:t>
      </w:r>
    </w:p>
    <w:p w:rsidR="002B2FAF" w:rsidRPr="002B2FAF" w:rsidRDefault="002B2FAF" w:rsidP="002B2FAF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2FAF">
        <w:rPr>
          <w:rFonts w:ascii="Times New Roman" w:hAnsi="Times New Roman" w:cs="Times New Roman"/>
          <w:sz w:val="28"/>
          <w:szCs w:val="28"/>
        </w:rPr>
        <w:t>Порядок введения законодательства Республики Казахстан о защите прав потребителей.</w:t>
      </w:r>
    </w:p>
    <w:p w:rsidR="00B55ACC" w:rsidRPr="002B2FAF" w:rsidRDefault="00B55ACC" w:rsidP="002B2FAF">
      <w:pPr>
        <w:ind w:firstLine="284"/>
        <w:rPr>
          <w:rFonts w:ascii="Times New Roman" w:hAnsi="Times New Roman" w:cs="Times New Roman"/>
        </w:rPr>
      </w:pPr>
    </w:p>
    <w:sectPr w:rsidR="00B55ACC" w:rsidRPr="002B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8398E"/>
    <w:multiLevelType w:val="hybridMultilevel"/>
    <w:tmpl w:val="6BBCA772"/>
    <w:lvl w:ilvl="0" w:tplc="091E2E82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B2FAF"/>
    <w:rsid w:val="002B2FAF"/>
    <w:rsid w:val="00B5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rsid w:val="002B2FAF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3034</Characters>
  <Application>Microsoft Office Word</Application>
  <DocSecurity>0</DocSecurity>
  <Lines>25</Lines>
  <Paragraphs>7</Paragraphs>
  <ScaleCrop>false</ScaleCrop>
  <Company>urfak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lab</dc:creator>
  <cp:keywords/>
  <dc:description/>
  <cp:lastModifiedBy>gpp lab</cp:lastModifiedBy>
  <cp:revision>2</cp:revision>
  <dcterms:created xsi:type="dcterms:W3CDTF">2013-11-26T08:47:00Z</dcterms:created>
  <dcterms:modified xsi:type="dcterms:W3CDTF">2013-11-26T08:48:00Z</dcterms:modified>
</cp:coreProperties>
</file>